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57935126" w:rsidR="00521626" w:rsidRPr="00D95AA4" w:rsidRDefault="004706AE" w:rsidP="000B1FDE">
            <w:pPr>
              <w:rPr>
                <w:rFonts w:ascii="Arial" w:hAnsi="Arial" w:cs="Arial"/>
                <w:szCs w:val="24"/>
              </w:rPr>
            </w:pPr>
            <w:r>
              <w:rPr>
                <w:rFonts w:ascii="Arial" w:hAnsi="Arial" w:cs="Arial"/>
                <w:szCs w:val="24"/>
              </w:rPr>
              <w:t>March</w:t>
            </w:r>
            <w:r w:rsidR="00691496">
              <w:rPr>
                <w:rFonts w:ascii="Arial" w:hAnsi="Arial" w:cs="Arial"/>
                <w:szCs w:val="24"/>
              </w:rPr>
              <w:t xml:space="preserve"> 2024</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2540CC05" w:rsidR="00521626" w:rsidRPr="00D95AA4" w:rsidRDefault="00484925" w:rsidP="000B1FDE">
            <w:pPr>
              <w:rPr>
                <w:rFonts w:ascii="Arial" w:hAnsi="Arial" w:cs="Arial"/>
                <w:szCs w:val="24"/>
              </w:rPr>
            </w:pPr>
            <w:r>
              <w:rPr>
                <w:rFonts w:ascii="Arial" w:hAnsi="Arial" w:cs="Arial"/>
                <w:szCs w:val="24"/>
              </w:rPr>
              <w:t>1</w:t>
            </w:r>
            <w:r w:rsidR="004706AE">
              <w:rPr>
                <w:rFonts w:ascii="Arial" w:hAnsi="Arial" w:cs="Arial"/>
                <w:szCs w:val="24"/>
              </w:rPr>
              <w:t>3</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41DFB488"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3E1DA1A5" w:rsidR="007B1F10" w:rsidRPr="00D95AA4" w:rsidRDefault="004706AE"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Default="00836D63" w:rsidP="00836D63">
      <w:pPr>
        <w:spacing w:after="0" w:line="240" w:lineRule="auto"/>
        <w:rPr>
          <w:rFonts w:ascii="Arial" w:eastAsia="Times New Roman" w:hAnsi="Arial" w:cs="Arial"/>
          <w:b/>
          <w:color w:val="000000"/>
          <w:sz w:val="24"/>
          <w:lang w:val="en-US" w:eastAsia="en-GB"/>
        </w:rPr>
      </w:pPr>
    </w:p>
    <w:p w14:paraId="450E7AB5" w14:textId="77777777" w:rsidR="004706AE" w:rsidRPr="004706AE" w:rsidRDefault="004706AE" w:rsidP="004706AE">
      <w:pPr>
        <w:pStyle w:val="ListParagraph"/>
        <w:numPr>
          <w:ilvl w:val="0"/>
          <w:numId w:val="11"/>
        </w:numPr>
        <w:rPr>
          <w:color w:val="000000"/>
        </w:rPr>
      </w:pPr>
      <w:r w:rsidRPr="004706AE">
        <w:rPr>
          <w:b/>
          <w:bCs/>
          <w:color w:val="000000"/>
        </w:rPr>
        <w:t>Pharmacy:</w:t>
      </w:r>
      <w:r w:rsidRPr="004706AE">
        <w:rPr>
          <w:color w:val="000000"/>
        </w:rPr>
        <w:t> Billings Pharmacy</w:t>
      </w:r>
    </w:p>
    <w:p w14:paraId="297EB398" w14:textId="051268BB" w:rsidR="004706AE" w:rsidRPr="004706AE" w:rsidRDefault="004706AE" w:rsidP="004706AE">
      <w:pPr>
        <w:pStyle w:val="ListParagraph"/>
        <w:numPr>
          <w:ilvl w:val="0"/>
          <w:numId w:val="11"/>
        </w:numPr>
        <w:rPr>
          <w:color w:val="000000"/>
        </w:rPr>
      </w:pPr>
      <w:r w:rsidRPr="004706AE">
        <w:rPr>
          <w:b/>
          <w:bCs/>
          <w:color w:val="000000"/>
        </w:rPr>
        <w:t>Address:</w:t>
      </w:r>
      <w:r w:rsidRPr="004706AE">
        <w:rPr>
          <w:color w:val="000000"/>
        </w:rPr>
        <w:t> Giffords 5a Kings</w:t>
      </w:r>
      <w:r>
        <w:rPr>
          <w:color w:val="000000"/>
        </w:rPr>
        <w:t xml:space="preserve"> C</w:t>
      </w:r>
      <w:r w:rsidRPr="004706AE">
        <w:rPr>
          <w:color w:val="000000"/>
        </w:rPr>
        <w:t>hase Shopping Centre, Regent Street, Kingswood, BS15 8LP</w:t>
      </w:r>
    </w:p>
    <w:p w14:paraId="68D0A3ED" w14:textId="13E63C32" w:rsidR="004706AE" w:rsidRDefault="004706AE" w:rsidP="004706AE">
      <w:pPr>
        <w:rPr>
          <w:color w:val="000000"/>
        </w:rPr>
      </w:pPr>
      <w:r>
        <w:rPr>
          <w:color w:val="000000"/>
        </w:rPr>
        <w:t xml:space="preserve">The above-mentioned pharmacy will be opening 30 minutes later (09:00 instead of 08:30) and closing 30 </w:t>
      </w:r>
      <w:proofErr w:type="spellStart"/>
      <w:r>
        <w:rPr>
          <w:color w:val="000000"/>
        </w:rPr>
        <w:t>minutest</w:t>
      </w:r>
      <w:proofErr w:type="spellEnd"/>
      <w:r>
        <w:rPr>
          <w:color w:val="000000"/>
        </w:rPr>
        <w:t xml:space="preserve"> earlier (18:00 instead of 18:30) Monday to Friday starting </w:t>
      </w:r>
      <w:r>
        <w:rPr>
          <w:b/>
          <w:bCs/>
          <w:color w:val="000000"/>
        </w:rPr>
        <w:t>01 April 2024</w:t>
      </w:r>
      <w:r>
        <w:rPr>
          <w:color w:val="000000"/>
        </w:rPr>
        <w:t>. The full opening hours will be as follows:</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4706AE" w14:paraId="2BA77EB3" w14:textId="77777777" w:rsidTr="004706AE">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272DA9EB" w14:textId="77777777" w:rsidR="004706AE" w:rsidRDefault="004706AE">
            <w:pPr>
              <w:jc w:val="both"/>
              <w:rPr>
                <w:color w:val="000000"/>
                <w14:ligatures w14:val="standardContextual"/>
              </w:rPr>
            </w:pPr>
            <w:r>
              <w:rPr>
                <w:b/>
                <w:bCs/>
                <w:color w:val="000000"/>
                <w14:ligatures w14:val="standardContextual"/>
              </w:rPr>
              <w:t>CORE</w:t>
            </w:r>
          </w:p>
        </w:tc>
        <w:tc>
          <w:tcPr>
            <w:tcW w:w="4932"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DDC68A7" w14:textId="77777777" w:rsidR="004706AE" w:rsidRDefault="004706AE">
            <w:pPr>
              <w:jc w:val="both"/>
              <w:rPr>
                <w:color w:val="000000"/>
                <w14:ligatures w14:val="standardContextual"/>
              </w:rPr>
            </w:pPr>
            <w:r>
              <w:rPr>
                <w:b/>
                <w:bCs/>
                <w:color w:val="000000"/>
                <w14:ligatures w14:val="standardContextual"/>
              </w:rPr>
              <w:t>SUPPLEMENTARY</w:t>
            </w:r>
          </w:p>
        </w:tc>
      </w:tr>
      <w:tr w:rsidR="004706AE" w14:paraId="22C897A4"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45D10" w14:textId="77777777" w:rsidR="004706AE" w:rsidRDefault="004706AE">
            <w:pPr>
              <w:jc w:val="both"/>
              <w:rPr>
                <w:color w:val="000000"/>
                <w14:ligatures w14:val="standardContextual"/>
              </w:rPr>
            </w:pPr>
            <w:r>
              <w:rPr>
                <w:color w:val="000000"/>
                <w14:ligatures w14:val="standardContextual"/>
              </w:rPr>
              <w:t>MON:</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496305F4" w14:textId="77777777" w:rsidR="004706AE" w:rsidRDefault="004706AE">
            <w:pPr>
              <w:jc w:val="center"/>
              <w:rPr>
                <w:color w:val="000000"/>
                <w14:ligatures w14:val="standardContextual"/>
              </w:rPr>
            </w:pPr>
            <w:r>
              <w:rPr>
                <w14:ligatures w14:val="standardContextual"/>
              </w:rPr>
              <w:t>09:30-17:00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E844FE" w14:textId="77777777" w:rsidR="004706AE" w:rsidRDefault="004706AE">
            <w:pPr>
              <w:jc w:val="both"/>
              <w:rPr>
                <w:color w:val="000000"/>
                <w14:ligatures w14:val="standardContextual"/>
              </w:rPr>
            </w:pPr>
            <w:r>
              <w:rPr>
                <w:color w:val="000000"/>
                <w14:ligatures w14:val="standardContextual"/>
              </w:rPr>
              <w:t>MON:</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47ABBEEE" w14:textId="77777777" w:rsidR="004706AE" w:rsidRDefault="004706AE">
            <w:pPr>
              <w:jc w:val="center"/>
              <w:rPr>
                <w:color w:val="000000"/>
                <w14:ligatures w14:val="standardContextual"/>
              </w:rPr>
            </w:pPr>
            <w:r>
              <w:rPr>
                <w14:ligatures w14:val="standardContextual"/>
              </w:rPr>
              <w:t>09:00-09:30 &amp; 17:00-18:00</w:t>
            </w:r>
          </w:p>
        </w:tc>
      </w:tr>
      <w:tr w:rsidR="004706AE" w14:paraId="3B050FA3"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E26A1" w14:textId="77777777" w:rsidR="004706AE" w:rsidRDefault="004706AE">
            <w:pPr>
              <w:jc w:val="both"/>
              <w:rPr>
                <w:color w:val="000000"/>
                <w14:ligatures w14:val="standardContextual"/>
              </w:rPr>
            </w:pPr>
            <w:r>
              <w:rPr>
                <w:color w:val="000000"/>
                <w14:ligatures w14:val="standardContextual"/>
              </w:rPr>
              <w:t>TUE:</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10CC9CDF" w14:textId="77777777" w:rsidR="004706AE" w:rsidRDefault="004706AE">
            <w:pPr>
              <w:jc w:val="center"/>
              <w:rPr>
                <w:color w:val="000000"/>
                <w14:ligatures w14:val="standardContextual"/>
              </w:rPr>
            </w:pPr>
            <w:r>
              <w:rPr>
                <w14:ligatures w14:val="standardContextual"/>
              </w:rPr>
              <w:t>09:30-17:00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4AADB33" w14:textId="77777777" w:rsidR="004706AE" w:rsidRDefault="004706AE">
            <w:pPr>
              <w:jc w:val="both"/>
              <w:rPr>
                <w:color w:val="000000"/>
                <w14:ligatures w14:val="standardContextual"/>
              </w:rPr>
            </w:pPr>
            <w:r>
              <w:rPr>
                <w:color w:val="000000"/>
                <w14:ligatures w14:val="standardContextual"/>
              </w:rPr>
              <w:t>TUE: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79A7F23D" w14:textId="77777777" w:rsidR="004706AE" w:rsidRDefault="004706AE">
            <w:pPr>
              <w:jc w:val="center"/>
              <w:rPr>
                <w:color w:val="000000"/>
                <w14:ligatures w14:val="standardContextual"/>
              </w:rPr>
            </w:pPr>
            <w:r>
              <w:rPr>
                <w14:ligatures w14:val="standardContextual"/>
              </w:rPr>
              <w:t>09:00-09:30 &amp; 17:00-18:00</w:t>
            </w:r>
          </w:p>
        </w:tc>
      </w:tr>
      <w:tr w:rsidR="004706AE" w14:paraId="6696FE82"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5B542" w14:textId="77777777" w:rsidR="004706AE" w:rsidRDefault="004706AE">
            <w:pPr>
              <w:jc w:val="both"/>
              <w:rPr>
                <w:color w:val="000000"/>
                <w14:ligatures w14:val="standardContextual"/>
              </w:rPr>
            </w:pPr>
            <w:r>
              <w:rPr>
                <w:color w:val="000000"/>
                <w14:ligatures w14:val="standardContextual"/>
              </w:rPr>
              <w:t>WED:</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43778509" w14:textId="77777777" w:rsidR="004706AE" w:rsidRDefault="004706AE">
            <w:pPr>
              <w:jc w:val="center"/>
              <w:rPr>
                <w:color w:val="000000"/>
                <w14:ligatures w14:val="standardContextual"/>
              </w:rPr>
            </w:pPr>
            <w:r>
              <w:rPr>
                <w14:ligatures w14:val="standardContextual"/>
              </w:rPr>
              <w:t>09:30-17:00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B377EDD" w14:textId="77777777" w:rsidR="004706AE" w:rsidRDefault="004706AE">
            <w:pPr>
              <w:jc w:val="both"/>
              <w:rPr>
                <w:color w:val="000000"/>
                <w14:ligatures w14:val="standardContextual"/>
              </w:rPr>
            </w:pPr>
            <w:r>
              <w:rPr>
                <w:color w:val="000000"/>
                <w14:ligatures w14:val="standardContextual"/>
              </w:rPr>
              <w:t>WED:</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7B0AC0E5" w14:textId="77777777" w:rsidR="004706AE" w:rsidRDefault="004706AE">
            <w:pPr>
              <w:jc w:val="center"/>
              <w:rPr>
                <w:color w:val="000000"/>
                <w14:ligatures w14:val="standardContextual"/>
              </w:rPr>
            </w:pPr>
            <w:r>
              <w:rPr>
                <w14:ligatures w14:val="standardContextual"/>
              </w:rPr>
              <w:t>09:00-09:30 &amp; 17:00-18:00</w:t>
            </w:r>
          </w:p>
        </w:tc>
      </w:tr>
      <w:tr w:rsidR="004706AE" w14:paraId="019A3675"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EC207" w14:textId="77777777" w:rsidR="004706AE" w:rsidRDefault="004706AE">
            <w:pPr>
              <w:jc w:val="both"/>
              <w:rPr>
                <w:color w:val="000000"/>
                <w14:ligatures w14:val="standardContextual"/>
              </w:rPr>
            </w:pPr>
            <w:r>
              <w:rPr>
                <w:color w:val="000000"/>
                <w14:ligatures w14:val="standardContextual"/>
              </w:rPr>
              <w:t>THUR:</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50566999" w14:textId="77777777" w:rsidR="004706AE" w:rsidRDefault="004706AE">
            <w:pPr>
              <w:jc w:val="center"/>
              <w:rPr>
                <w:color w:val="000000"/>
                <w14:ligatures w14:val="standardContextual"/>
              </w:rPr>
            </w:pPr>
            <w:r>
              <w:rPr>
                <w14:ligatures w14:val="standardContextual"/>
              </w:rPr>
              <w:t>09:30-17:00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1DF15E" w14:textId="77777777" w:rsidR="004706AE" w:rsidRDefault="004706AE">
            <w:pPr>
              <w:jc w:val="both"/>
              <w:rPr>
                <w:color w:val="000000"/>
                <w14:ligatures w14:val="standardContextual"/>
              </w:rPr>
            </w:pPr>
            <w:r>
              <w:rPr>
                <w:color w:val="000000"/>
                <w14:ligatures w14:val="standardContextual"/>
              </w:rPr>
              <w:t>THUR:</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7DC1745E" w14:textId="77777777" w:rsidR="004706AE" w:rsidRDefault="004706AE">
            <w:pPr>
              <w:jc w:val="center"/>
              <w:rPr>
                <w:color w:val="000000"/>
                <w14:ligatures w14:val="standardContextual"/>
              </w:rPr>
            </w:pPr>
            <w:r>
              <w:rPr>
                <w14:ligatures w14:val="standardContextual"/>
              </w:rPr>
              <w:t>09:00-09:30 &amp; 17:00-18:00</w:t>
            </w:r>
          </w:p>
        </w:tc>
      </w:tr>
      <w:tr w:rsidR="004706AE" w14:paraId="103F40B7"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E72C" w14:textId="77777777" w:rsidR="004706AE" w:rsidRDefault="004706AE">
            <w:pPr>
              <w:jc w:val="both"/>
              <w:rPr>
                <w:color w:val="000000"/>
                <w14:ligatures w14:val="standardContextual"/>
              </w:rPr>
            </w:pPr>
            <w:r>
              <w:rPr>
                <w:color w:val="000000"/>
                <w14:ligatures w14:val="standardContextual"/>
              </w:rPr>
              <w:t>FRI:</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59DC2D18" w14:textId="77777777" w:rsidR="004706AE" w:rsidRDefault="004706AE">
            <w:pPr>
              <w:jc w:val="center"/>
              <w:rPr>
                <w:color w:val="000000"/>
                <w14:ligatures w14:val="standardContextual"/>
              </w:rPr>
            </w:pPr>
            <w:r>
              <w:rPr>
                <w14:ligatures w14:val="standardContextual"/>
              </w:rPr>
              <w:t>09:30-17:00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EBADA34" w14:textId="77777777" w:rsidR="004706AE" w:rsidRDefault="004706AE">
            <w:pPr>
              <w:jc w:val="both"/>
              <w:rPr>
                <w:color w:val="000000"/>
                <w14:ligatures w14:val="standardContextual"/>
              </w:rPr>
            </w:pPr>
            <w:r>
              <w:rPr>
                <w:color w:val="000000"/>
                <w14:ligatures w14:val="standardContextual"/>
              </w:rPr>
              <w:t>FRI:</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1151F561" w14:textId="77777777" w:rsidR="004706AE" w:rsidRDefault="004706AE">
            <w:pPr>
              <w:jc w:val="center"/>
              <w:rPr>
                <w:color w:val="000000"/>
                <w14:ligatures w14:val="standardContextual"/>
              </w:rPr>
            </w:pPr>
            <w:r>
              <w:rPr>
                <w14:ligatures w14:val="standardContextual"/>
              </w:rPr>
              <w:t>09:00-09:30 &amp; 17:00-18:00</w:t>
            </w:r>
          </w:p>
        </w:tc>
      </w:tr>
      <w:tr w:rsidR="004706AE" w14:paraId="1296EFAF" w14:textId="77777777" w:rsidTr="004706AE">
        <w:trPr>
          <w:trHeight w:val="313"/>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261FA" w14:textId="77777777" w:rsidR="004706AE" w:rsidRDefault="004706AE">
            <w:pPr>
              <w:jc w:val="both"/>
              <w:rPr>
                <w:color w:val="000000"/>
                <w14:ligatures w14:val="standardContextual"/>
              </w:rPr>
            </w:pPr>
            <w:r>
              <w:rPr>
                <w:color w:val="000000"/>
                <w14:ligatures w14:val="standardContextual"/>
              </w:rPr>
              <w:t>SAT:</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2195A830" w14:textId="77777777" w:rsidR="004706AE" w:rsidRDefault="004706AE">
            <w:pPr>
              <w:jc w:val="center"/>
              <w:rPr>
                <w:color w:val="000000"/>
                <w14:ligatures w14:val="standardContextual"/>
              </w:rPr>
            </w:pPr>
            <w:r>
              <w:rPr>
                <w14:ligatures w14:val="standardContextual"/>
              </w:rPr>
              <w:t>09:30-12:00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561F04A" w14:textId="77777777" w:rsidR="004706AE" w:rsidRDefault="004706AE">
            <w:pPr>
              <w:jc w:val="both"/>
              <w:rPr>
                <w:color w:val="000000"/>
                <w14:ligatures w14:val="standardContextual"/>
              </w:rPr>
            </w:pPr>
            <w:r>
              <w:rPr>
                <w:color w:val="000000"/>
                <w14:ligatures w14:val="standardContextual"/>
              </w:rPr>
              <w:t>SAT:</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194BF8DD" w14:textId="77777777" w:rsidR="004706AE" w:rsidRDefault="004706AE">
            <w:pPr>
              <w:jc w:val="center"/>
              <w:rPr>
                <w:color w:val="000000"/>
                <w14:ligatures w14:val="standardContextual"/>
              </w:rPr>
            </w:pPr>
            <w:r>
              <w:rPr>
                <w14:ligatures w14:val="standardContextual"/>
              </w:rPr>
              <w:t>09:00-09:30 &amp; 12:00-13:00</w:t>
            </w:r>
          </w:p>
        </w:tc>
      </w:tr>
      <w:tr w:rsidR="004706AE" w14:paraId="23D6384B"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C54C" w14:textId="77777777" w:rsidR="004706AE" w:rsidRDefault="004706AE">
            <w:pPr>
              <w:jc w:val="both"/>
              <w:rPr>
                <w:color w:val="000000"/>
                <w14:ligatures w14:val="standardContextual"/>
              </w:rPr>
            </w:pPr>
            <w:r>
              <w:rPr>
                <w:color w:val="000000"/>
                <w14:ligatures w14:val="standardContextual"/>
              </w:rPr>
              <w:t>SUN:</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EBB58" w14:textId="77777777" w:rsidR="004706AE" w:rsidRDefault="004706AE">
            <w:pPr>
              <w:jc w:val="center"/>
              <w:rPr>
                <w:color w:val="000000"/>
                <w14:ligatures w14:val="standardContextual"/>
              </w:rPr>
            </w:pPr>
            <w:r>
              <w:rPr>
                <w14:ligatures w14:val="standardContextual"/>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E05E46D" w14:textId="77777777" w:rsidR="004706AE" w:rsidRDefault="004706AE">
            <w:pPr>
              <w:jc w:val="both"/>
              <w:rPr>
                <w:color w:val="000000"/>
                <w14:ligatures w14:val="standardContextual"/>
              </w:rPr>
            </w:pPr>
            <w:r>
              <w:rPr>
                <w:color w:val="000000"/>
                <w14:ligatures w14:val="standardContextual"/>
              </w:rPr>
              <w:t>SUN:</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7319120B" w14:textId="77777777" w:rsidR="004706AE" w:rsidRDefault="004706AE">
            <w:pPr>
              <w:jc w:val="center"/>
              <w:rPr>
                <w:color w:val="000000"/>
                <w14:ligatures w14:val="standardContextual"/>
              </w:rPr>
            </w:pPr>
            <w:r>
              <w:rPr>
                <w14:ligatures w14:val="standardContextual"/>
              </w:rPr>
              <w:t>Closed</w:t>
            </w:r>
          </w:p>
        </w:tc>
      </w:tr>
    </w:tbl>
    <w:p w14:paraId="6C3A584E" w14:textId="77777777" w:rsidR="004706AE" w:rsidRDefault="004706AE" w:rsidP="004706AE">
      <w:pPr>
        <w:rPr>
          <w:color w:val="000000"/>
        </w:rPr>
      </w:pPr>
      <w:r>
        <w:rPr>
          <w:color w:val="000000"/>
        </w:rPr>
        <w:t> </w:t>
      </w:r>
    </w:p>
    <w:p w14:paraId="52CBE078" w14:textId="77777777" w:rsidR="004706AE" w:rsidRDefault="004706AE" w:rsidP="004706AE">
      <w:pPr>
        <w:rPr>
          <w:rFonts w:ascii="Calibri" w:hAnsi="Calibri" w:cs="Calibri"/>
          <w:color w:val="000000"/>
          <w:lang w:eastAsia="en-GB"/>
        </w:rPr>
      </w:pPr>
    </w:p>
    <w:tbl>
      <w:tblPr>
        <w:tblW w:w="4245" w:type="dxa"/>
        <w:tblCellMar>
          <w:left w:w="0" w:type="dxa"/>
          <w:right w:w="0" w:type="dxa"/>
        </w:tblCellMar>
        <w:tblLook w:val="04A0" w:firstRow="1" w:lastRow="0" w:firstColumn="1" w:lastColumn="0" w:noHBand="0" w:noVBand="1"/>
      </w:tblPr>
      <w:tblGrid>
        <w:gridCol w:w="920"/>
        <w:gridCol w:w="3325"/>
      </w:tblGrid>
      <w:tr w:rsidR="004706AE" w14:paraId="4F854489" w14:textId="77777777" w:rsidTr="004706AE">
        <w:trPr>
          <w:trHeight w:val="307"/>
        </w:trPr>
        <w:tc>
          <w:tcPr>
            <w:tcW w:w="4245"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55A97FB" w14:textId="77777777" w:rsidR="004706AE" w:rsidRDefault="004706AE">
            <w:pPr>
              <w:jc w:val="both"/>
              <w:rPr>
                <w:color w:val="000000"/>
                <w14:ligatures w14:val="standardContextual"/>
              </w:rPr>
            </w:pPr>
            <w:r>
              <w:rPr>
                <w:b/>
                <w:bCs/>
                <w:color w:val="000000"/>
                <w14:ligatures w14:val="standardContextual"/>
              </w:rPr>
              <w:lastRenderedPageBreak/>
              <w:t>TOTAL HOURS</w:t>
            </w:r>
          </w:p>
        </w:tc>
      </w:tr>
      <w:tr w:rsidR="004706AE" w14:paraId="1D262139"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31921" w14:textId="77777777" w:rsidR="004706AE" w:rsidRDefault="004706AE">
            <w:pPr>
              <w:jc w:val="both"/>
              <w:rPr>
                <w:color w:val="000000"/>
                <w14:ligatures w14:val="standardContextual"/>
              </w:rPr>
            </w:pPr>
            <w:r>
              <w:rPr>
                <w:color w:val="000000"/>
                <w14:ligatures w14:val="standardContextual"/>
              </w:rPr>
              <w:t>MON:</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7A07ED43" w14:textId="77777777" w:rsidR="004706AE" w:rsidRDefault="004706AE">
            <w:pPr>
              <w:jc w:val="center"/>
              <w:rPr>
                <w:color w:val="000000"/>
                <w14:ligatures w14:val="standardContextual"/>
              </w:rPr>
            </w:pPr>
            <w:r>
              <w:rPr>
                <w14:ligatures w14:val="standardContextual"/>
              </w:rPr>
              <w:t>09:00-18:00</w:t>
            </w:r>
          </w:p>
        </w:tc>
      </w:tr>
      <w:tr w:rsidR="004706AE" w14:paraId="1D03CF08"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5412D" w14:textId="77777777" w:rsidR="004706AE" w:rsidRDefault="004706AE">
            <w:pPr>
              <w:jc w:val="both"/>
              <w:rPr>
                <w:color w:val="000000"/>
                <w14:ligatures w14:val="standardContextual"/>
              </w:rPr>
            </w:pPr>
            <w:r>
              <w:rPr>
                <w:color w:val="000000"/>
                <w14:ligatures w14:val="standardContextual"/>
              </w:rPr>
              <w:t>TUE:</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42324166" w14:textId="77777777" w:rsidR="004706AE" w:rsidRDefault="004706AE">
            <w:pPr>
              <w:jc w:val="center"/>
              <w:rPr>
                <w:color w:val="000000"/>
                <w14:ligatures w14:val="standardContextual"/>
              </w:rPr>
            </w:pPr>
            <w:r>
              <w:rPr>
                <w14:ligatures w14:val="standardContextual"/>
              </w:rPr>
              <w:t>09:00-18:00</w:t>
            </w:r>
          </w:p>
        </w:tc>
      </w:tr>
      <w:tr w:rsidR="004706AE" w14:paraId="55212C08"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A2BBE" w14:textId="77777777" w:rsidR="004706AE" w:rsidRDefault="004706AE">
            <w:pPr>
              <w:jc w:val="both"/>
              <w:rPr>
                <w:color w:val="000000"/>
                <w14:ligatures w14:val="standardContextual"/>
              </w:rPr>
            </w:pPr>
            <w:r>
              <w:rPr>
                <w:color w:val="000000"/>
                <w14:ligatures w14:val="standardContextual"/>
              </w:rPr>
              <w:t>WED:</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0ADCD698" w14:textId="77777777" w:rsidR="004706AE" w:rsidRDefault="004706AE">
            <w:pPr>
              <w:jc w:val="center"/>
              <w:rPr>
                <w:color w:val="000000"/>
                <w14:ligatures w14:val="standardContextual"/>
              </w:rPr>
            </w:pPr>
            <w:r>
              <w:rPr>
                <w14:ligatures w14:val="standardContextual"/>
              </w:rPr>
              <w:t>09:00-18:00</w:t>
            </w:r>
          </w:p>
        </w:tc>
      </w:tr>
      <w:tr w:rsidR="004706AE" w14:paraId="597374CF"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30C30" w14:textId="77777777" w:rsidR="004706AE" w:rsidRDefault="004706AE">
            <w:pPr>
              <w:jc w:val="both"/>
              <w:rPr>
                <w:color w:val="000000"/>
                <w14:ligatures w14:val="standardContextual"/>
              </w:rPr>
            </w:pPr>
            <w:r>
              <w:rPr>
                <w:color w:val="000000"/>
                <w14:ligatures w14:val="standardContextual"/>
              </w:rPr>
              <w:t>THUR:</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E17931C" w14:textId="77777777" w:rsidR="004706AE" w:rsidRDefault="004706AE">
            <w:pPr>
              <w:jc w:val="center"/>
              <w:rPr>
                <w:color w:val="000000"/>
                <w14:ligatures w14:val="standardContextual"/>
              </w:rPr>
            </w:pPr>
            <w:r>
              <w:rPr>
                <w14:ligatures w14:val="standardContextual"/>
              </w:rPr>
              <w:t>09:00-18:00</w:t>
            </w:r>
          </w:p>
        </w:tc>
      </w:tr>
      <w:tr w:rsidR="004706AE" w14:paraId="05E95787"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508A9" w14:textId="77777777" w:rsidR="004706AE" w:rsidRDefault="004706AE">
            <w:pPr>
              <w:jc w:val="both"/>
              <w:rPr>
                <w:color w:val="000000"/>
                <w14:ligatures w14:val="standardContextual"/>
              </w:rPr>
            </w:pPr>
            <w:r>
              <w:rPr>
                <w:color w:val="000000"/>
                <w14:ligatures w14:val="standardContextual"/>
              </w:rPr>
              <w:t>FRI:</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0239FE9C" w14:textId="77777777" w:rsidR="004706AE" w:rsidRDefault="004706AE">
            <w:pPr>
              <w:jc w:val="center"/>
              <w:rPr>
                <w:color w:val="000000"/>
                <w14:ligatures w14:val="standardContextual"/>
              </w:rPr>
            </w:pPr>
            <w:r>
              <w:rPr>
                <w14:ligatures w14:val="standardContextual"/>
              </w:rPr>
              <w:t>09:00-18:00</w:t>
            </w:r>
          </w:p>
        </w:tc>
      </w:tr>
      <w:tr w:rsidR="004706AE" w14:paraId="677ED387"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9A01" w14:textId="77777777" w:rsidR="004706AE" w:rsidRDefault="004706AE">
            <w:pPr>
              <w:jc w:val="both"/>
              <w:rPr>
                <w:color w:val="000000"/>
                <w14:ligatures w14:val="standardContextual"/>
              </w:rPr>
            </w:pPr>
            <w:r>
              <w:rPr>
                <w:color w:val="000000"/>
                <w14:ligatures w14:val="standardContextual"/>
              </w:rPr>
              <w:t>SAT:</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E53FF88" w14:textId="77777777" w:rsidR="004706AE" w:rsidRDefault="004706AE">
            <w:pPr>
              <w:jc w:val="center"/>
              <w:rPr>
                <w:color w:val="000000"/>
                <w14:ligatures w14:val="standardContextual"/>
              </w:rPr>
            </w:pPr>
            <w:r>
              <w:rPr>
                <w14:ligatures w14:val="standardContextual"/>
              </w:rPr>
              <w:t>09:00-13:00</w:t>
            </w:r>
          </w:p>
        </w:tc>
      </w:tr>
      <w:tr w:rsidR="004706AE" w14:paraId="4394FDD6" w14:textId="77777777" w:rsidTr="004706AE">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5DB0E" w14:textId="77777777" w:rsidR="004706AE" w:rsidRDefault="004706AE">
            <w:pPr>
              <w:jc w:val="both"/>
              <w:rPr>
                <w:color w:val="000000"/>
                <w14:ligatures w14:val="standardContextual"/>
              </w:rPr>
            </w:pPr>
            <w:r>
              <w:rPr>
                <w:color w:val="000000"/>
                <w14:ligatures w14:val="standardContextual"/>
              </w:rPr>
              <w:t>SUN:</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353168FA" w14:textId="77777777" w:rsidR="004706AE" w:rsidRDefault="004706AE">
            <w:pPr>
              <w:jc w:val="center"/>
              <w:rPr>
                <w:color w:val="000000"/>
                <w14:ligatures w14:val="standardContextual"/>
              </w:rPr>
            </w:pPr>
            <w:r>
              <w:rPr>
                <w14:ligatures w14:val="standardContextual"/>
              </w:rPr>
              <w:t>Closed</w:t>
            </w:r>
          </w:p>
        </w:tc>
      </w:tr>
    </w:tbl>
    <w:p w14:paraId="4F9E28A2" w14:textId="726F33EF" w:rsidR="00691496" w:rsidRPr="004706AE" w:rsidRDefault="004706AE" w:rsidP="008E6C4D">
      <w:pPr>
        <w:rPr>
          <w:rFonts w:ascii="Calibri" w:hAnsi="Calibri" w:cs="Calibri"/>
          <w:color w:val="000000"/>
          <w:lang w:eastAsia="en-GB"/>
        </w:rPr>
      </w:pPr>
      <w:r>
        <w:rPr>
          <w:color w:val="000000"/>
        </w:rPr>
        <w:t> </w:t>
      </w:r>
    </w:p>
    <w:p w14:paraId="735982F6" w14:textId="3AB868ED" w:rsidR="008E6C4D" w:rsidRPr="00484925" w:rsidRDefault="00484925" w:rsidP="008E6C4D">
      <w:pPr>
        <w:rPr>
          <w:rFonts w:ascii="Calibri" w:hAnsi="Calibri" w:cs="Calibri"/>
          <w:color w:val="000000"/>
          <w:lang w:eastAsia="en-GB"/>
        </w:rPr>
      </w:pPr>
      <w:r>
        <w:rPr>
          <w:color w:val="000000"/>
          <w:lang w:eastAsia="en-GB"/>
        </w:rPr>
        <w:t>Please update your databases and distribute accordingly.</w:t>
      </w:r>
    </w:p>
    <w:p w14:paraId="30DEA33D" w14:textId="266880CB" w:rsidR="002F7D81" w:rsidRPr="00691496" w:rsidRDefault="009F197C" w:rsidP="002F7D81">
      <w:pPr>
        <w:rPr>
          <w:rFonts w:cstheme="minorHAnsi"/>
          <w:b/>
          <w:i/>
          <w:szCs w:val="24"/>
        </w:rPr>
      </w:pPr>
      <w:r w:rsidRPr="00691496">
        <w:rPr>
          <w:rFonts w:cstheme="minorHAnsi"/>
          <w:b/>
          <w:i/>
          <w:szCs w:val="24"/>
        </w:rPr>
        <w:t xml:space="preserve">Prepared by </w:t>
      </w:r>
      <w:r w:rsidR="00F77B72" w:rsidRPr="00691496">
        <w:rPr>
          <w:rFonts w:cstheme="minorHAnsi"/>
          <w:b/>
          <w:i/>
          <w:szCs w:val="24"/>
        </w:rPr>
        <w:t>Sarah Weld</w:t>
      </w:r>
      <w:r w:rsidR="00D95AA4" w:rsidRPr="00691496">
        <w:rPr>
          <w:rFonts w:cstheme="minorHAnsi"/>
          <w:b/>
          <w:i/>
          <w:szCs w:val="24"/>
        </w:rPr>
        <w:t xml:space="preserve">, </w:t>
      </w:r>
      <w:r w:rsidRPr="00691496">
        <w:rPr>
          <w:rFonts w:cstheme="minorHAnsi"/>
          <w:b/>
          <w:i/>
          <w:szCs w:val="24"/>
        </w:rPr>
        <w:t>Director of Public Health, South Gloucestershire Council</w:t>
      </w:r>
      <w:r w:rsidR="00D95AA4" w:rsidRPr="00691496">
        <w:rPr>
          <w:rFonts w:cstheme="minorHAnsi"/>
          <w:b/>
          <w:i/>
          <w:szCs w:val="24"/>
        </w:rPr>
        <w:t xml:space="preserve">. </w:t>
      </w:r>
      <w:r w:rsidR="004706AE">
        <w:rPr>
          <w:rFonts w:cstheme="minorHAnsi"/>
          <w:b/>
          <w:i/>
          <w:szCs w:val="24"/>
        </w:rPr>
        <w:t>March</w:t>
      </w:r>
      <w:r w:rsidR="00691496" w:rsidRPr="00691496">
        <w:rPr>
          <w:rFonts w:cstheme="minorHAnsi"/>
          <w:b/>
          <w:i/>
          <w:szCs w:val="24"/>
        </w:rPr>
        <w:t xml:space="preserve"> 2024. </w:t>
      </w:r>
      <w:r w:rsidR="002610D9" w:rsidRPr="00691496">
        <w:rPr>
          <w:rFonts w:cstheme="minorHAnsi"/>
          <w:b/>
          <w:i/>
          <w:szCs w:val="24"/>
        </w:rPr>
        <w:t xml:space="preserve"> </w:t>
      </w:r>
    </w:p>
    <w:sectPr w:rsidR="002F7D81" w:rsidRPr="00691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B25472C"/>
    <w:multiLevelType w:val="hybridMultilevel"/>
    <w:tmpl w:val="5974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0"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8"/>
  </w:num>
  <w:num w:numId="2" w16cid:durableId="1967394538">
    <w:abstractNumId w:val="2"/>
  </w:num>
  <w:num w:numId="3" w16cid:durableId="1006982050">
    <w:abstractNumId w:val="0"/>
  </w:num>
  <w:num w:numId="4" w16cid:durableId="1967538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9"/>
  </w:num>
  <w:num w:numId="8" w16cid:durableId="1447777912">
    <w:abstractNumId w:val="5"/>
  </w:num>
  <w:num w:numId="9" w16cid:durableId="1658878310">
    <w:abstractNumId w:val="4"/>
  </w:num>
  <w:num w:numId="10" w16cid:durableId="1766458701">
    <w:abstractNumId w:val="7"/>
  </w:num>
  <w:num w:numId="11" w16cid:durableId="929895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17C4"/>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D63E9"/>
    <w:rsid w:val="003E3A97"/>
    <w:rsid w:val="003E66A6"/>
    <w:rsid w:val="004706AE"/>
    <w:rsid w:val="00484925"/>
    <w:rsid w:val="004A4C7D"/>
    <w:rsid w:val="004E1C7F"/>
    <w:rsid w:val="004F6E80"/>
    <w:rsid w:val="00514A22"/>
    <w:rsid w:val="00521626"/>
    <w:rsid w:val="00523D8E"/>
    <w:rsid w:val="00535915"/>
    <w:rsid w:val="005B5BD1"/>
    <w:rsid w:val="00616896"/>
    <w:rsid w:val="00636508"/>
    <w:rsid w:val="006565DD"/>
    <w:rsid w:val="00660F03"/>
    <w:rsid w:val="00671784"/>
    <w:rsid w:val="00691496"/>
    <w:rsid w:val="007351F9"/>
    <w:rsid w:val="00745134"/>
    <w:rsid w:val="00794217"/>
    <w:rsid w:val="007B1F10"/>
    <w:rsid w:val="007B7887"/>
    <w:rsid w:val="007E1106"/>
    <w:rsid w:val="00836D63"/>
    <w:rsid w:val="008667B2"/>
    <w:rsid w:val="008E6C4D"/>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58135937">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 w:id="2131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2024-03-25T17:05:00Z</dcterms:created>
  <dcterms:modified xsi:type="dcterms:W3CDTF">2024-03-25T17:05:00Z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